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5,6-dimethyl-7-[3-(morpholin-4-yl)propyl]-7H-pyrrolo[2,3-d]pyrimidin-4-amine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5,6-dimethyl-7-[3-(morpholin-4-yl)propyl]-7H-pyrrolo[2,3-d]pyrimidin-4-amine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