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STK615125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(2E)-{[5-(4-methoxyphenyl)-4-methyl-4H-1,2,4-triazol-3-yl]sulfanyl}[2-(3-methylphenyl)hydrazinylidene]ethanoate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(2E)-{[5-(4-methoxyphenyl)-4-methyl-4H-1,2,4-triazol-3-yl]sulfanyl}[2-(3-methylphenyl)hydrazinylidene]ethanoate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STK615125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