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STK615366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[6,6-dimethyl-2,4-dioxo-1-(2-phenylethyl)-1,5,6,8-tetrahydro-2H-pyrano[4',3':4,5]thieno[2,3-d]pyrimidin-3(4H)-yl]acetate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[6,6-dimethyl-2,4-dioxo-1-(2-phenylethyl)-1,5,6,8-tetrahydro-2H-pyrano[4',3':4,5]thieno[2,3-d]pyrimidin-3(4H)-yl]acetate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428.51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STK615366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