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(4E)-4-[hydroxy(naphthalen-2-yl)methylidene]-1-(5-methyl-1,2-oxazol-3-yl)-5-(3,4,5-trimethoxyphenyl)pyrrolidine-2,3-dione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(4E)-4-[hydroxy(naphthalen-2-yl)methylidene]-1-(5-methyl-1,2-oxazol-3-yl)-5-(3,4,5-trimethoxyphenyl)pyrrolidine-2,3-dione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