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(4E)-1-(6-ethyl-1,3-benzothiazol-2-yl)-4-[hydroxy(5-methylfuran-2-yl)methylidene]-5-(3-nitrophenyl)pyrrolidine-2,3-dione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(4E)-1-(6-ethyl-1,3-benzothiazol-2-yl)-4-[hydroxy(5-methylfuran-2-yl)methylidene]-5-(3-nitrophenyl)pyrrolidine-2,3-dione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