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(2Z)-2-(3-chlorobenzylidene)-8-[2-(morpholin-4-yl)ethyl]-8,9-dihydro-7H-furo[2,3-f][1,3]benzoxazin-3(2H)-one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(2Z)-2-(3-chlorobenzylidene)-8-[2-(morpholin-4-yl)ethyl]-8,9-dihydro-7H-furo[2,3-f][1,3]benzoxazin-3(2H)-one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