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STK620105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4-(4-bromophenyl)-5-methyl-N-[(4E)-2-(thiophen-2-yl)-4H-chromen-4-ylidene]-1,3-thiazol-2-amine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4-(4-bromophenyl)-5-methyl-N-[(4E)-2-(thiophen-2-yl)-4H-chromen-4-ylidene]-1,3-thiazol-2-amine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C23H15BrN2OS2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STK620105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