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1-cyclopropyl-6,7-difluoro-N-[(2S)-1-hydroxy-3-methylbutan-2-yl]-8-methoxy-4-oxo-1,4-dihydroquinoline-3-carboxamide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1-cyclopropyl-6,7-difluoro-N-[(2S)-1-hydroxy-3-methylbutan-2-yl]-8-methoxy-4-oxo-1,4-dihydroquinoline-3-carboxamide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