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STK620449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2-(3,4-dimethoxyphenyl)-7-(3-methoxyphenyl)-8,9-dimethyl-7H-pyrrolo[3,2-e][1,2,4]triazolo[1,5-c]pyrimidine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2-(3,4-dimethoxyphenyl)-7-(3-methoxyphenyl)-8,9-dimethyl-7H-pyrrolo[3,2-e][1,2,4]triazolo[1,5-c]pyrimidine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STK620449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