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N-[(4E)-8-ethoxy-1,3-dimethyl-4H-cyclohepta[c]furan-4-ylidene]-4-methylaniline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N-[(4E)-8-ethoxy-1,3-dimethyl-4H-cyclohepta[c]furan-4-ylidene]-4-methylaniline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