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10,10-dimethyl-N-[2-(morpholin-4-yl)ethyl]-10,11-dihydro-8H-pyrano[4',3':4,5]thieno[3,2-e][1,2,4]triazolo[1,5-c]pyrimidin-5-amine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10,10-dimethyl-N-[2-(morpholin-4-yl)ethyl]-10,11-dihydro-8H-pyrano[4',3':4,5]thieno[3,2-e][1,2,4]triazolo[1,5-c]pyrimidin-5-amine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