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(5E)-5-(furan-2-ylmethylidene)-3-{2-[4-(4-methoxyphenyl)piperazin-1-yl]-2-oxoethyl}-1,3-thiazolidine-2,4-dione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(5E)-5-(furan-2-ylmethylidene)-3-{2-[4-(4-methoxyphenyl)piperazin-1-yl]-2-oxoethyl}-1,3-thiazolidine-2,4-dione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