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(2E)-3-(2,4-dichlorophenyl)-N-[(2E)-5-(ethylsulfonyl)-1,3,4-thiadiazol-2(3H)-ylidene]prop-2-enamide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(2E)-3-(2,4-dichlorophenyl)-N-[(2E)-5-(ethylsulfonyl)-1,3,4-thiadiazol-2(3H)-ylidene]prop-2-enamide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C13H11Cl2N3O3S2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