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N-(5-chloro-2-hydroxyphenyl)-3-{(5Z)-5-[(2E)-2-methyl-3-phenylprop-2-en-1-ylidene]-4-oxo-2-thioxo-1,3-thiazolidin-3-yl}propanamide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N-(5-chloro-2-hydroxyphenyl)-3-{(5Z)-5-[(2E)-2-methyl-3-phenylprop-2-en-1-ylidene]-4-oxo-2-thioxo-1,3-thiazolidin-3-yl}propanamide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