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STK628600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N-(4-bromo-2-methylphenyl)-3-{(4S)-1-[2-(4-methoxyphenyl)ethyl]-2,5-dioxoimidazolidin-4-yl}propanamide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N-(4-bromo-2-methylphenyl)-3-{(4S)-1-[2-(4-methoxyphenyl)ethyl]-2,5-dioxoimidazolidin-4-yl}propanamide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STK628600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