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5-ethyl-N-[(2S)-1-[(2-hydroxyethyl)(methyl)amino]-4-(methylsulfanyl)-1-oxobutan-2-yl]-8-oxo-5,8-dihydro[1,3]dioxolo[4,5-g]quinoline-7-carboxamide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5-ethyl-N-[(2S)-1-[(2-hydroxyethyl)(methyl)amino]-4-(methylsulfanyl)-1-oxobutan-2-yl]-8-oxo-5,8-dihydro[1,3]dioxolo[4,5-g]quinoline-7-carboxamide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