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4-[(E)-(2-{2-[(3,5-dihydroxy-1,2,4-triazin-6-yl)amino]propanoyl}hydrazinylidene)methyl]benzoic acid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4-[(E)-(2-{2-[(3,5-dihydroxy-1,2,4-triazin-6-yl)amino]propanoyl}hydrazinylidene)methyl]benzoic acid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