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(4E)-1-[3-(dimethylamino)propyl]-4-[(2,4-dimethylpyrimidin-5-yl)(hydroxy)methylidene]-5-(pyridin-4-yl)pyrrolidine-2,3-dione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(4E)-1-[3-(dimethylamino)propyl]-4-[(2,4-dimethylpyrimidin-5-yl)(hydroxy)methylidene]-5-(pyridin-4-yl)pyrrolidine-2,3-dione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C21H25N5O3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