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STK638136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oxo[(2-{[(5-oxo-1-phenylpyrrolidin-3-yl)carbonyl]amino}ethyl)amino]acetate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oxo[(2-{[(5-oxo-1-phenylpyrrolidin-3-yl)carbonyl]amino}ethyl)amino]acetate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STK638136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