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N-(2-{[2-(1-benzylpiperidin-4-yl)ethyl]amino}-2-oxoethyl)-1,3,4,9-tetrahydro-2H-beta-carboline-2-carboxamide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N-(2-{[2-(1-benzylpiperidin-4-yl)ethyl]amino}-2-oxoethyl)-1,3,4,9-tetrahydro-2H-beta-carboline-2-carboxamide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