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N-[5-(acetylamino)-2-methoxyphenyl]-1-(2-methoxyphenyl)-5-oxopyrrolidine-3-carboxamide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N-[5-(acetylamino)-2-methoxyphenyl]-1-(2-methoxyphenyl)-5-oxopyrrolidine-3-carboxamide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