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STK643201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2-{4-chloro-3-[(6,7-dimethoxy-3,4-dihydroisoquinolin-2(1H)-yl)carbonyl]phenyl}-4,4-dimethyl-1,2-thiazolidin-3-one 1,1-dioxide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2-{4-chloro-3-[(6,7-dimethoxy-3,4-dihydroisoquinolin-2(1H)-yl)carbonyl]phenyl}-4,4-dimethyl-1,2-thiazolidin-3-one 1,1-dioxide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C23H25ClN2O6S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492.98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STK643201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