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N-cyclopropyl-4-[4-(6-fluoro-1,2-benzoxazol-3-yl)piperidin-1-yl]-4-oxobutanamide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N-cyclopropyl-4-[4-(6-fluoro-1,2-benzoxazol-3-yl)piperidin-1-yl]-4-oxobutanamide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