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STK646996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3-{2-[N'-(2,3-dihydro-1,4-benzodioxin-6-yl)carbamimidamido]-4-hydroxy-6-methylpyrimidin-5-yl}propanoate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3-{2-[N'-(2,3-dihydro-1,4-benzodioxin-6-yl)carbamimidamido]-4-hydroxy-6-methylpyrimidin-5-yl}propanoate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STK646996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