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N-[(2Z)-5-(methoxymethyl)-1,3,4-thiadiazol-2(3H)-ylidene]-4-(4-oxoquinazolin-3(4H)-yl)benzamide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N-[(2Z)-5-(methoxymethyl)-1,3,4-thiadiazol-2(3H)-ylidene]-4-(4-oxoquinazolin-3(4H)-yl)benzamide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