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STK649159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2,6-dimethoxy-N-{2-[2-(pyridin-4-yl)-1,3-thiazol-4-yl]ethyl}benzamide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2,6-dimethoxy-N-{2-[2-(pyridin-4-yl)-1,3-thiazol-4-yl]ethyl}benzamide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STK649159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