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(2E)-N-[(2Z)-4-methyl-5-[3-(thiophen-2-yl)-1,2,4-oxadiazol-5-yl]-1,3-thiazol-2(3H)-ylidene]-3-phenylprop-2-enamide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(2E)-N-[(2Z)-4-methyl-5-[3-(thiophen-2-yl)-1,2,4-oxadiazol-5-yl]-1,3-thiazol-2(3H)-ylidene]-3-phenylprop-2-enamide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