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N~2~-[(1,1-dioxidotetrahydrothiophen-3-yl)carbamoyl]-N-[3-(trifluoromethyl)phenyl]-L-alaninamide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N~2~-[(1,1-dioxidotetrahydrothiophen-3-yl)carbamoyl]-N-[3-(trifluoromethyl)phenyl]-L-alaninamide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STK651306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