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{4-[(4-methoxy-3,5-dimethylpyridin-2-yl)methyl]piperazin-1-yl}(5-methoxy-1H-indol-3-yl)acetic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{4-[(4-methoxy-3,5-dimethylpyridin-2-yl)methyl]piperazin-1-yl}(5-methoxy-1H-indol-3-yl)acetic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