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2-methyl-3-[2-(methylamino)ethyl]-6,7,8,9-tetrahydro-4H-pyrido[1,2-a]pyrimidin-4-one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2-methyl-3-[2-(methylamino)ethyl]-6,7,8,9-tetrahydro-4H-pyrido[1,2-a]pyrimidin-4-one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