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3-(5-bromo-2-fluorophenyl)-6-(1,5-dimethyl-1H-pyrazol-4-yl)[1,2,4]triazolo[3,4-b][1,3,4]thiadiazole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3-(5-bromo-2-fluorophenyl)-6-(1,5-dimethyl-1H-pyrazol-4-yl)[1,2,4]triazolo[3,4-b][1,3,4]thiadiazole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C14H10BrFN6S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