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N-(3-cyanophenyl)-5-(2,5-dioxopyrrolidin-1-yl)-2-methoxybenzenesulfonamide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N-(3-cyanophenyl)-5-(2,5-dioxopyrrolidin-1-yl)-2-methoxybenzenesulfonamide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