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2-{[5-(2-bromophenyl)-1,3,4-oxadiazol-2-yl]sulfanyl}-5,6-dimethoxy-2,3-dihydro-1H-inden-1-one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2-{[5-(2-bromophenyl)-1,3,4-oxadiazol-2-yl]sulfanyl}-5,6-dimethoxy-2,3-dihydro-1H-inden-1-one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