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1-(4-fluorobenzyl)-N-[(2E)-5-(2-methylpropyl)-1,3,4-thiadiazol-2(3H)-ylidene]-5-oxopyrrolidine-3-carboxamide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1-(4-fluorobenzyl)-N-[(2E)-5-(2-methylpropyl)-1,3,4-thiadiazol-2(3H)-ylidene]-5-oxopyrrolidine-3-carboxamide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