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N-[2-(cyclopropylamino)-2-oxoethyl]-1-(4-fluorophenyl)-5-oxopyrrolidine-3-carboxamide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N-[2-(cyclopropylamino)-2-oxoethyl]-1-(4-fluorophenyl)-5-oxopyrrolidine-3-carboxamide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