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4-[(3-{carboxy[4-(2-methoxyphenyl)piperazin-1-yl]methyl}-1H-indol-5-yl)amino]-4-oxobutanoic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4-[(3-{carboxy[4-(2-methoxyphenyl)piperazin-1-yl]methyl}-1H-indol-5-yl)amino]-4-oxobutanoic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