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{4-[(4-methyl-1,2,5-oxadiazol-3-yl)methyl]piperazin-1-yl}{6-[(2-methylpropanoyl)amino]-1H-indol-3-yl}acetic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{4-[(4-methyl-1,2,5-oxadiazol-3-yl)methyl]piperazin-1-yl}{6-[(2-methylpropanoyl)amino]-1H-indol-3-yl}acetic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