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1-(3-chloro-4-fluorophenyl)-N-[(2Z)-4-methyl-1,3-thiazol-2(3H)-ylidene]-5-oxopyrrolidine-3-carboxamide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1-(3-chloro-4-fluorophenyl)-N-[(2Z)-4-methyl-1,3-thiazol-2(3H)-ylidene]-5-oxopyrrolidine-3-carboxamide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