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3-{[5-(pyridin-4-yl)-1,3,4-oxadiazol-2-yl]sulfanyl}-1,3,4,5-tetrahydro-2H-1-benzazepin-2-one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3-{[5-(pyridin-4-yl)-1,3,4-oxadiazol-2-yl]sulfanyl}-1,3,4,5-tetrahydro-2H-1-benzazepin-2-one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