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2-ethoxy-2-oxo-1-phenylethyl 3-(1,3-dioxooctahydro-2H-isoindol-2-yl)benzoate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2-ethoxy-2-oxo-1-phenylethyl 3-(1,3-dioxooctahydro-2H-isoindol-2-yl)benzoate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