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4-(4-{2-[(4-methoxyphenyl)amino]-2-oxoethyl}-3-[2-(4-methoxyphenyl)ethyl]-5-oxo-2-thioxoimidazolidin-1-yl)benzoate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4-(4-{2-[(4-methoxyphenyl)amino]-2-oxoethyl}-3-[2-(4-methoxyphenyl)ethyl]-5-oxo-2-thioxoimidazolidin-1-yl)benzoate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C30H31N3O6S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561.66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