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[2,2-dimethyl-3-(2-methylprop-1-en-1-yl)cyclopropyl]{4-[3-(3,5-dimethyl-1H-pyrazol-1-yl)-4-nitrophenyl]piperazin-1-yl}methanone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[2,2-dimethyl-3-(2-methylprop-1-en-1-yl)cyclopropyl]{4-[3-(3,5-dimethyl-1H-pyrazol-1-yl)-4-nitrophenyl]piperazin-1-yl}methanone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