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2-[({4-[2,3-dimethyl-5-oxo-4-(propan-2-yl)-2,5-dihydro-1H-pyrazol-1-yl]phenyl}sulfonyl)amino]-4,5,6,7-tetrahydro-1-benzothiophene-3-carboxylate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2-[({4-[2,3-dimethyl-5-oxo-4-(propan-2-yl)-2,5-dihydro-1H-pyrazol-1-yl]phenyl}sulfonyl)amino]-4,5,6,7-tetrahydro-1-benzothiophene-3-carboxylate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C25H31N3O5S2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517.67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