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2-[(2-methylphenyl)amino]-N'-{(E)-[5-nitro-2-(pyrrolidin-1-yl)phenyl]methylidene}acetohydrazide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2-[(2-methylphenyl)amino]-N'-{(E)-[5-nitro-2-(pyrrolidin-1-yl)phenyl]methylidene}acetohydrazide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