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2-[(E)-(2-{(2Z)-3-(1,3-benzodioxol-5-yl)-2-[(phenylcarbonyl)amino]prop-2-enoyl}hydrazinylidene)methyl]-4,6-dibromophenyl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2-[(E)-(2-{(2Z)-3-(1,3-benzodioxol-5-yl)-2-[(phenylcarbonyl)amino]prop-2-enoyl}hydrazinylidene)methyl]-4,6-dibromophenyl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C31H21Br2N3O6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