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2-[(Z)-(2-{(2Z)-3-(1,3-benzodioxol-5-yl)-2-[(phenylcarbonyl)amino]prop-2-enoyl}hydrazinylidene)methyl]-6-bromo-4-nitrophenyl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2-[(Z)-(2-{(2Z)-3-(1,3-benzodioxol-5-yl)-2-[(phenylcarbonyl)amino]prop-2-enoyl}hydrazinylidene)methyl]-6-bromo-4-nitrophenyl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C31H21BrN4O8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