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2-bromo-N-[2-({2-[(4-butoxyphenyl)amino]-2-oxoethyl}sulfanyl)-1,3-benzothiazol-6-yl]benzamide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2-bromo-N-[2-({2-[(4-butoxyphenyl)amino]-2-oxoethyl}sulfanyl)-1,3-benzothiazol-6-yl]benzamide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C26H24BrN3O3S2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