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[6'-amino-5'-cyano-3'-(4-methoxyphenyl)-2-oxo-1'H-spiro[indole-3,4'-pyrano[2,3-c]pyrazol]-1(2H)-yl]acetic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[6'-amino-5'-cyano-3'-(4-methoxyphenyl)-2-oxo-1'H-spiro[indole-3,4'-pyrano[2,3-c]pyrazol]-1(2H)-yl]acetic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