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2-[6-amino-5-cyano-3-(pyridin-4-yl)-1,4-dihydropyrano[2,3-c]pyrazol-4-yl]benzoic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2-[6-amino-5-cyano-3-(pyridin-4-yl)-1,4-dihydropyrano[2,3-c]pyrazol-4-yl]benzoic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