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4,4,4-trifluoro-1-[4-(1H-pyrrol-1-yl)phenyl]-2-(tricyclo[3.3.1.1~3,7~]dec-1-yl)butane-1,3-dione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4,4,4-trifluoro-1-[4-(1H-pyrrol-1-yl)phenyl]-2-(tricyclo[3.3.1.1~3,7~]dec-1-yl)butane-1,3-dione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